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33751" w14:textId="77777777" w:rsidR="000E47A0" w:rsidRPr="000E47A0" w:rsidRDefault="000E47A0" w:rsidP="000E47A0">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0E47A0">
        <w:rPr>
          <w:rFonts w:ascii="Times New Roman" w:eastAsia="Times New Roman" w:hAnsi="Times New Roman" w:cs="Times New Roman"/>
          <w:b/>
          <w:bCs/>
          <w:kern w:val="36"/>
          <w:sz w:val="48"/>
          <w:szCs w:val="48"/>
          <w14:ligatures w14:val="none"/>
        </w:rPr>
        <w:t>MAGUIRE EXTERIOR CLEANING SERVICES (MECS)</w:t>
      </w:r>
    </w:p>
    <w:p w14:paraId="072DE829" w14:textId="77777777" w:rsidR="000E47A0" w:rsidRPr="000E47A0" w:rsidRDefault="000E47A0" w:rsidP="000E47A0">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E47A0">
        <w:rPr>
          <w:rFonts w:ascii="Times New Roman" w:eastAsia="Times New Roman" w:hAnsi="Times New Roman" w:cs="Times New Roman"/>
          <w:b/>
          <w:bCs/>
          <w:kern w:val="0"/>
          <w:sz w:val="36"/>
          <w:szCs w:val="36"/>
          <w14:ligatures w14:val="none"/>
        </w:rPr>
        <w:t>HEALTH &amp; SAFETY POLICY</w:t>
      </w:r>
    </w:p>
    <w:p w14:paraId="0730162F" w14:textId="521D55F6"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b/>
          <w:bCs/>
          <w:kern w:val="0"/>
          <w14:ligatures w14:val="none"/>
        </w:rPr>
        <w:t>Effective Date:</w:t>
      </w:r>
      <w:r w:rsidRPr="000E47A0">
        <w:rPr>
          <w:rFonts w:ascii="Times New Roman" w:hAnsi="Times New Roman" w:cs="Times New Roman"/>
          <w:kern w:val="0"/>
          <w14:ligatures w14:val="none"/>
        </w:rPr>
        <w:t xml:space="preserve"> </w:t>
      </w:r>
      <w:r w:rsidR="00FB078D">
        <w:rPr>
          <w:rFonts w:ascii="Times New Roman" w:hAnsi="Times New Roman" w:cs="Times New Roman"/>
          <w:kern w:val="0"/>
          <w14:ligatures w14:val="none"/>
        </w:rPr>
        <w:t>21/5</w:t>
      </w:r>
      <w:r w:rsidR="00A031B2">
        <w:rPr>
          <w:rFonts w:ascii="Times New Roman" w:hAnsi="Times New Roman" w:cs="Times New Roman"/>
          <w:kern w:val="0"/>
          <w14:ligatures w14:val="none"/>
        </w:rPr>
        <w:t>/26</w:t>
      </w:r>
      <w:r w:rsidRPr="000E47A0">
        <w:rPr>
          <w:rFonts w:ascii="Times New Roman" w:hAnsi="Times New Roman" w:cs="Times New Roman"/>
          <w:kern w:val="0"/>
          <w14:ligatures w14:val="none"/>
        </w:rPr>
        <w:br/>
      </w:r>
      <w:r w:rsidRPr="000E47A0">
        <w:rPr>
          <w:rFonts w:ascii="Times New Roman" w:hAnsi="Times New Roman" w:cs="Times New Roman"/>
          <w:b/>
          <w:bCs/>
          <w:kern w:val="0"/>
          <w14:ligatures w14:val="none"/>
        </w:rPr>
        <w:t>Review Date:</w:t>
      </w:r>
      <w:r w:rsidRPr="000E47A0">
        <w:rPr>
          <w:rFonts w:ascii="Times New Roman" w:hAnsi="Times New Roman" w:cs="Times New Roman"/>
          <w:kern w:val="0"/>
          <w14:ligatures w14:val="none"/>
        </w:rPr>
        <w:t xml:space="preserve"> </w:t>
      </w:r>
      <w:r w:rsidR="005602DD">
        <w:rPr>
          <w:rFonts w:ascii="Times New Roman" w:hAnsi="Times New Roman" w:cs="Times New Roman"/>
          <w:kern w:val="0"/>
          <w14:ligatures w14:val="none"/>
        </w:rPr>
        <w:t>21/5/2</w:t>
      </w:r>
      <w:r w:rsidR="00A031B2">
        <w:rPr>
          <w:rFonts w:ascii="Times New Roman" w:hAnsi="Times New Roman" w:cs="Times New Roman"/>
          <w:kern w:val="0"/>
          <w14:ligatures w14:val="none"/>
        </w:rPr>
        <w:t>7</w:t>
      </w:r>
    </w:p>
    <w:p w14:paraId="5ACFBFC5" w14:textId="77777777" w:rsidR="000E47A0" w:rsidRPr="000E47A0" w:rsidRDefault="000E47A0" w:rsidP="000E47A0">
      <w:pPr>
        <w:spacing w:after="0"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noProof/>
          <w:kern w:val="0"/>
          <w14:ligatures w14:val="none"/>
        </w:rPr>
        <mc:AlternateContent>
          <mc:Choice Requires="wps">
            <w:drawing>
              <wp:inline distT="0" distB="0" distL="0" distR="0" wp14:anchorId="1257C51C" wp14:editId="4C3179A5">
                <wp:extent cx="5943600" cy="1270"/>
                <wp:effectExtent l="0" t="31750" r="0" b="36830"/>
                <wp:docPr id="1233973285" name="Rectangle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4B51C0E9" id="Rectangle 13"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6EFCD955" w14:textId="77777777" w:rsidR="000E47A0" w:rsidRPr="000E47A0" w:rsidRDefault="000E47A0" w:rsidP="000E47A0">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0E47A0">
        <w:rPr>
          <w:rFonts w:ascii="Times New Roman" w:eastAsia="Times New Roman" w:hAnsi="Times New Roman" w:cs="Times New Roman"/>
          <w:b/>
          <w:bCs/>
          <w:kern w:val="0"/>
          <w:sz w:val="36"/>
          <w:szCs w:val="36"/>
          <w14:ligatures w14:val="none"/>
        </w:rPr>
        <w:t>1. Statement of Intent</w:t>
      </w:r>
    </w:p>
    <w:p w14:paraId="752A79E0"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Maguire Exterior Cleaning Services (MECS) recognises its responsibilities under the Health and Safety at Work etc. Act 1974 and is committed to ensuring, so far as reasonably practicable, the health, safety and welfare of employees, subcontractors, customers and members of the public who may be affected by our work activities.</w:t>
      </w:r>
    </w:p>
    <w:p w14:paraId="79928B12"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MECS is committed to:</w:t>
      </w:r>
    </w:p>
    <w:p w14:paraId="05EE25C2" w14:textId="77777777" w:rsidR="000E47A0" w:rsidRPr="000E47A0" w:rsidRDefault="000E47A0" w:rsidP="000E47A0">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Providing safe systems of work.</w:t>
      </w:r>
    </w:p>
    <w:p w14:paraId="1C2B2C77" w14:textId="77777777" w:rsidR="000E47A0" w:rsidRPr="000E47A0" w:rsidRDefault="000E47A0" w:rsidP="000E47A0">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Preventing accidents, injuries and work-related ill health.</w:t>
      </w:r>
    </w:p>
    <w:p w14:paraId="3F55926B" w14:textId="77777777" w:rsidR="000E47A0" w:rsidRPr="000E47A0" w:rsidRDefault="000E47A0" w:rsidP="000E47A0">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Providing suitable training, instruction and supervision.</w:t>
      </w:r>
    </w:p>
    <w:p w14:paraId="50DEEDC2" w14:textId="77777777" w:rsidR="000E47A0" w:rsidRPr="000E47A0" w:rsidRDefault="000E47A0" w:rsidP="000E47A0">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Maintaining equipment in safe working condition.</w:t>
      </w:r>
    </w:p>
    <w:p w14:paraId="135411FB" w14:textId="77777777" w:rsidR="000E47A0" w:rsidRPr="000E47A0" w:rsidRDefault="000E47A0" w:rsidP="000E47A0">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Identifying hazards and reducing risks.</w:t>
      </w:r>
    </w:p>
    <w:p w14:paraId="1B42903E" w14:textId="77777777" w:rsidR="000E47A0" w:rsidRPr="000E47A0" w:rsidRDefault="000E47A0" w:rsidP="000E47A0">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Reviewing and improving health and safety procedures regularly.</w:t>
      </w:r>
    </w:p>
    <w:p w14:paraId="63A46DFE" w14:textId="77777777" w:rsidR="000E47A0" w:rsidRPr="000E47A0" w:rsidRDefault="000E47A0" w:rsidP="000E47A0">
      <w:pPr>
        <w:spacing w:after="0" w:line="240" w:lineRule="auto"/>
        <w:rPr>
          <w:rFonts w:ascii="Times New Roman" w:hAnsi="Times New Roman" w:cs="Times New Roman"/>
          <w:kern w:val="0"/>
          <w14:ligatures w14:val="none"/>
        </w:rPr>
      </w:pPr>
      <w:r w:rsidRPr="000E47A0">
        <w:rPr>
          <w:rFonts w:ascii="Times New Roman" w:eastAsia="Times New Roman" w:hAnsi="Times New Roman" w:cs="Times New Roman"/>
          <w:noProof/>
          <w:kern w:val="0"/>
          <w14:ligatures w14:val="none"/>
        </w:rPr>
        <mc:AlternateContent>
          <mc:Choice Requires="wps">
            <w:drawing>
              <wp:inline distT="0" distB="0" distL="0" distR="0" wp14:anchorId="21148ACE" wp14:editId="2C1DCED6">
                <wp:extent cx="5943600" cy="1270"/>
                <wp:effectExtent l="0" t="31750" r="0" b="36830"/>
                <wp:docPr id="1285665073" name="Rectangle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68FA890E" id="Rectangle 12"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361C9073" w14:textId="77777777" w:rsidR="000E47A0" w:rsidRPr="000E47A0" w:rsidRDefault="000E47A0" w:rsidP="000E47A0">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0E47A0">
        <w:rPr>
          <w:rFonts w:ascii="Times New Roman" w:eastAsia="Times New Roman" w:hAnsi="Times New Roman" w:cs="Times New Roman"/>
          <w:b/>
          <w:bCs/>
          <w:kern w:val="0"/>
          <w:sz w:val="36"/>
          <w:szCs w:val="36"/>
          <w14:ligatures w14:val="none"/>
        </w:rPr>
        <w:t>2. Responsibilities</w:t>
      </w:r>
    </w:p>
    <w:p w14:paraId="00DE6A31" w14:textId="77777777" w:rsidR="000E47A0" w:rsidRPr="000E47A0" w:rsidRDefault="000E47A0" w:rsidP="000E47A0">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E47A0">
        <w:rPr>
          <w:rFonts w:ascii="Times New Roman" w:eastAsia="Times New Roman" w:hAnsi="Times New Roman" w:cs="Times New Roman"/>
          <w:b/>
          <w:bCs/>
          <w:kern w:val="0"/>
          <w:sz w:val="27"/>
          <w:szCs w:val="27"/>
          <w14:ligatures w14:val="none"/>
        </w:rPr>
        <w:t>Management Responsibilities</w:t>
      </w:r>
    </w:p>
    <w:p w14:paraId="6F9C882E"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Management/Owner (Jake Maguire) will:</w:t>
      </w:r>
    </w:p>
    <w:p w14:paraId="63213742" w14:textId="77777777" w:rsidR="000E47A0" w:rsidRPr="000E47A0" w:rsidRDefault="000E47A0" w:rsidP="000E47A0">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Ensure health and safety arrangements are implemented.</w:t>
      </w:r>
    </w:p>
    <w:p w14:paraId="0C51CF99" w14:textId="77777777" w:rsidR="000E47A0" w:rsidRPr="000E47A0" w:rsidRDefault="000E47A0" w:rsidP="000E47A0">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Complete and review risk assessments.</w:t>
      </w:r>
    </w:p>
    <w:p w14:paraId="3995D449" w14:textId="77777777" w:rsidR="000E47A0" w:rsidRPr="000E47A0" w:rsidRDefault="000E47A0" w:rsidP="000E47A0">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Provide appropriate equipment and PPE.</w:t>
      </w:r>
    </w:p>
    <w:p w14:paraId="43FDB4BC" w14:textId="77777777" w:rsidR="000E47A0" w:rsidRPr="000E47A0" w:rsidRDefault="000E47A0" w:rsidP="000E47A0">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Ensure work activities are carried out safely.</w:t>
      </w:r>
    </w:p>
    <w:p w14:paraId="770B5D52" w14:textId="77777777" w:rsidR="000E47A0" w:rsidRPr="000E47A0" w:rsidRDefault="000E47A0" w:rsidP="000E47A0">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Investigate accidents and incidents.</w:t>
      </w:r>
    </w:p>
    <w:p w14:paraId="0A080881" w14:textId="77777777" w:rsidR="000E47A0" w:rsidRPr="000E47A0" w:rsidRDefault="000E47A0" w:rsidP="000E47A0">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E47A0">
        <w:rPr>
          <w:rFonts w:ascii="Times New Roman" w:eastAsia="Times New Roman" w:hAnsi="Times New Roman" w:cs="Times New Roman"/>
          <w:b/>
          <w:bCs/>
          <w:kern w:val="0"/>
          <w:sz w:val="27"/>
          <w:szCs w:val="27"/>
          <w14:ligatures w14:val="none"/>
        </w:rPr>
        <w:t>Employee / Subcontractor Responsibilities</w:t>
      </w:r>
    </w:p>
    <w:p w14:paraId="713AFE20"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Employees and subcontractors must:</w:t>
      </w:r>
    </w:p>
    <w:p w14:paraId="7F33F37A" w14:textId="77777777" w:rsidR="000E47A0" w:rsidRPr="000E47A0" w:rsidRDefault="000E47A0" w:rsidP="000E47A0">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lastRenderedPageBreak/>
        <w:t>Take reasonable care of themselves and others.</w:t>
      </w:r>
    </w:p>
    <w:p w14:paraId="07109811" w14:textId="77777777" w:rsidR="000E47A0" w:rsidRPr="000E47A0" w:rsidRDefault="000E47A0" w:rsidP="000E47A0">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Follow health and safety procedures.</w:t>
      </w:r>
    </w:p>
    <w:p w14:paraId="22A68AAF" w14:textId="77777777" w:rsidR="000E47A0" w:rsidRPr="000E47A0" w:rsidRDefault="000E47A0" w:rsidP="000E47A0">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Use equipment correctly.</w:t>
      </w:r>
    </w:p>
    <w:p w14:paraId="6A23327D" w14:textId="77777777" w:rsidR="000E47A0" w:rsidRPr="000E47A0" w:rsidRDefault="000E47A0" w:rsidP="000E47A0">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Wear PPE provided.</w:t>
      </w:r>
    </w:p>
    <w:p w14:paraId="6354DA39" w14:textId="77777777" w:rsidR="000E47A0" w:rsidRPr="000E47A0" w:rsidRDefault="000E47A0" w:rsidP="000E47A0">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Report hazards, defects, incidents and near misses immediately.</w:t>
      </w:r>
    </w:p>
    <w:p w14:paraId="49449D5D" w14:textId="77777777" w:rsidR="000E47A0" w:rsidRPr="000E47A0" w:rsidRDefault="000E47A0" w:rsidP="000E47A0">
      <w:pPr>
        <w:spacing w:after="0" w:line="240" w:lineRule="auto"/>
        <w:rPr>
          <w:rFonts w:ascii="Times New Roman" w:hAnsi="Times New Roman" w:cs="Times New Roman"/>
          <w:kern w:val="0"/>
          <w14:ligatures w14:val="none"/>
        </w:rPr>
      </w:pPr>
      <w:r w:rsidRPr="000E47A0">
        <w:rPr>
          <w:rFonts w:ascii="Times New Roman" w:eastAsia="Times New Roman" w:hAnsi="Times New Roman" w:cs="Times New Roman"/>
          <w:noProof/>
          <w:kern w:val="0"/>
          <w14:ligatures w14:val="none"/>
        </w:rPr>
        <mc:AlternateContent>
          <mc:Choice Requires="wps">
            <w:drawing>
              <wp:inline distT="0" distB="0" distL="0" distR="0" wp14:anchorId="0E94C4F5" wp14:editId="7C549CFA">
                <wp:extent cx="5943600" cy="1270"/>
                <wp:effectExtent l="0" t="31750" r="0" b="36830"/>
                <wp:docPr id="1718608896" name="Rectangle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39B4D815" id="Rectangle 1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6855DEC3" w14:textId="77777777" w:rsidR="000E47A0" w:rsidRPr="000E47A0" w:rsidRDefault="000E47A0" w:rsidP="000E47A0">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0E47A0">
        <w:rPr>
          <w:rFonts w:ascii="Times New Roman" w:eastAsia="Times New Roman" w:hAnsi="Times New Roman" w:cs="Times New Roman"/>
          <w:b/>
          <w:bCs/>
          <w:kern w:val="0"/>
          <w:sz w:val="36"/>
          <w:szCs w:val="36"/>
          <w14:ligatures w14:val="none"/>
        </w:rPr>
        <w:t>3. Risk Assessments</w:t>
      </w:r>
    </w:p>
    <w:p w14:paraId="414FC0D9"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MECS will complete suitable and sufficient risk assessments before commencing work activities.</w:t>
      </w:r>
    </w:p>
    <w:p w14:paraId="2BA60ECA"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Risk assessments will be reviewed:</w:t>
      </w:r>
    </w:p>
    <w:p w14:paraId="1C921993" w14:textId="77777777" w:rsidR="000E47A0" w:rsidRPr="000E47A0" w:rsidRDefault="000E47A0" w:rsidP="000E47A0">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Annually</w:t>
      </w:r>
    </w:p>
    <w:p w14:paraId="2BEBED1A" w14:textId="77777777" w:rsidR="000E47A0" w:rsidRPr="000E47A0" w:rsidRDefault="000E47A0" w:rsidP="000E47A0">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Following an incident</w:t>
      </w:r>
    </w:p>
    <w:p w14:paraId="14F3C9FA" w14:textId="77777777" w:rsidR="000E47A0" w:rsidRPr="000E47A0" w:rsidRDefault="000E47A0" w:rsidP="000E47A0">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When work processes change</w:t>
      </w:r>
    </w:p>
    <w:p w14:paraId="679832E4" w14:textId="77777777" w:rsidR="000E47A0" w:rsidRPr="000E47A0" w:rsidRDefault="000E47A0" w:rsidP="000E47A0">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When introducing new equipment or substances</w:t>
      </w:r>
    </w:p>
    <w:p w14:paraId="54E54213" w14:textId="77777777" w:rsidR="000E47A0" w:rsidRPr="000E47A0" w:rsidRDefault="000E47A0" w:rsidP="000E47A0">
      <w:pPr>
        <w:spacing w:after="0" w:line="240" w:lineRule="auto"/>
        <w:rPr>
          <w:rFonts w:ascii="Times New Roman" w:hAnsi="Times New Roman" w:cs="Times New Roman"/>
          <w:kern w:val="0"/>
          <w14:ligatures w14:val="none"/>
        </w:rPr>
      </w:pPr>
      <w:r w:rsidRPr="000E47A0">
        <w:rPr>
          <w:rFonts w:ascii="Times New Roman" w:eastAsia="Times New Roman" w:hAnsi="Times New Roman" w:cs="Times New Roman"/>
          <w:noProof/>
          <w:kern w:val="0"/>
          <w14:ligatures w14:val="none"/>
        </w:rPr>
        <mc:AlternateContent>
          <mc:Choice Requires="wps">
            <w:drawing>
              <wp:inline distT="0" distB="0" distL="0" distR="0" wp14:anchorId="551728F1" wp14:editId="748A84A2">
                <wp:extent cx="5943600" cy="1270"/>
                <wp:effectExtent l="0" t="31750" r="0" b="36830"/>
                <wp:docPr id="1947860912" name="Rectangle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17316139" id="Rectangle 10"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7A24A64B" w14:textId="77777777" w:rsidR="000E47A0" w:rsidRPr="000E47A0" w:rsidRDefault="000E47A0" w:rsidP="000E47A0">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0E47A0">
        <w:rPr>
          <w:rFonts w:ascii="Times New Roman" w:eastAsia="Times New Roman" w:hAnsi="Times New Roman" w:cs="Times New Roman"/>
          <w:b/>
          <w:bCs/>
          <w:kern w:val="0"/>
          <w:sz w:val="36"/>
          <w:szCs w:val="36"/>
          <w14:ligatures w14:val="none"/>
        </w:rPr>
        <w:t>4. Working at Height Policy</w:t>
      </w:r>
    </w:p>
    <w:p w14:paraId="6B0C91D1"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Due to the nature of exterior cleaning work, MECS recognises that working at height presents significant risk.</w:t>
      </w:r>
    </w:p>
    <w:p w14:paraId="5C42E175"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Controls include:</w:t>
      </w:r>
    </w:p>
    <w:p w14:paraId="0CD019F4" w14:textId="77777777" w:rsidR="000E47A0" w:rsidRPr="000E47A0" w:rsidRDefault="000E47A0" w:rsidP="000E47A0">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Avoiding work at height where possible.</w:t>
      </w:r>
    </w:p>
    <w:p w14:paraId="26804DF4" w14:textId="77777777" w:rsidR="000E47A0" w:rsidRPr="000E47A0" w:rsidRDefault="000E47A0" w:rsidP="000E47A0">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Using water-fed pole systems where practical.</w:t>
      </w:r>
    </w:p>
    <w:p w14:paraId="233B58D8" w14:textId="77777777" w:rsidR="000E47A0" w:rsidRPr="000E47A0" w:rsidRDefault="000E47A0" w:rsidP="000E47A0">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Inspecting ladders before use.</w:t>
      </w:r>
    </w:p>
    <w:p w14:paraId="36CC09B8" w14:textId="77777777" w:rsidR="000E47A0" w:rsidRPr="000E47A0" w:rsidRDefault="000E47A0" w:rsidP="000E47A0">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Maintaining three points of contact when climbing ladders.</w:t>
      </w:r>
    </w:p>
    <w:p w14:paraId="4C9DBAF9" w14:textId="77777777" w:rsidR="000E47A0" w:rsidRPr="000E47A0" w:rsidRDefault="000E47A0" w:rsidP="000E47A0">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Using suitable access equipment.</w:t>
      </w:r>
    </w:p>
    <w:p w14:paraId="5A1AC835" w14:textId="77777777" w:rsidR="000E47A0" w:rsidRPr="000E47A0" w:rsidRDefault="000E47A0" w:rsidP="000E47A0">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Not overreaching.</w:t>
      </w:r>
    </w:p>
    <w:p w14:paraId="507F8CB8" w14:textId="77777777" w:rsidR="000E47A0" w:rsidRPr="000E47A0" w:rsidRDefault="000E47A0" w:rsidP="000E47A0">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Preventing public access to work areas.</w:t>
      </w:r>
    </w:p>
    <w:p w14:paraId="48464529" w14:textId="77777777" w:rsidR="000E47A0" w:rsidRPr="000E47A0" w:rsidRDefault="000E47A0" w:rsidP="000E47A0">
      <w:pPr>
        <w:spacing w:after="0" w:line="240" w:lineRule="auto"/>
        <w:rPr>
          <w:rFonts w:ascii="Times New Roman" w:hAnsi="Times New Roman" w:cs="Times New Roman"/>
          <w:kern w:val="0"/>
          <w14:ligatures w14:val="none"/>
        </w:rPr>
      </w:pPr>
      <w:r w:rsidRPr="000E47A0">
        <w:rPr>
          <w:rFonts w:ascii="Times New Roman" w:eastAsia="Times New Roman" w:hAnsi="Times New Roman" w:cs="Times New Roman"/>
          <w:noProof/>
          <w:kern w:val="0"/>
          <w14:ligatures w14:val="none"/>
        </w:rPr>
        <mc:AlternateContent>
          <mc:Choice Requires="wps">
            <w:drawing>
              <wp:inline distT="0" distB="0" distL="0" distR="0" wp14:anchorId="010F27F4" wp14:editId="3D7C5ABD">
                <wp:extent cx="5943600" cy="1270"/>
                <wp:effectExtent l="0" t="31750" r="0" b="36830"/>
                <wp:docPr id="545119997" name="Rectangle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1376EAB" id="Rectangle 9"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4AD81953" w14:textId="77777777" w:rsidR="000E47A0" w:rsidRPr="000E47A0" w:rsidRDefault="000E47A0" w:rsidP="000E47A0">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0E47A0">
        <w:rPr>
          <w:rFonts w:ascii="Times New Roman" w:eastAsia="Times New Roman" w:hAnsi="Times New Roman" w:cs="Times New Roman"/>
          <w:b/>
          <w:bCs/>
          <w:kern w:val="0"/>
          <w:sz w:val="36"/>
          <w:szCs w:val="36"/>
          <w14:ligatures w14:val="none"/>
        </w:rPr>
        <w:t>5. Equipment Safety</w:t>
      </w:r>
    </w:p>
    <w:p w14:paraId="5F50606A"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All equipment including:</w:t>
      </w:r>
    </w:p>
    <w:p w14:paraId="298FA57D" w14:textId="77777777" w:rsidR="000E47A0" w:rsidRPr="000E47A0" w:rsidRDefault="000E47A0" w:rsidP="000E47A0">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Ladders</w:t>
      </w:r>
    </w:p>
    <w:p w14:paraId="06CC843B" w14:textId="77777777" w:rsidR="000E47A0" w:rsidRPr="000E47A0" w:rsidRDefault="000E47A0" w:rsidP="000E47A0">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Water-fed pole systems</w:t>
      </w:r>
    </w:p>
    <w:p w14:paraId="6EF97A69" w14:textId="77777777" w:rsidR="000E47A0" w:rsidRPr="000E47A0" w:rsidRDefault="000E47A0" w:rsidP="000E47A0">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Roof cleaning equipment</w:t>
      </w:r>
    </w:p>
    <w:p w14:paraId="73DA0A13" w14:textId="77777777" w:rsidR="000E47A0" w:rsidRPr="000E47A0" w:rsidRDefault="000E47A0" w:rsidP="000E47A0">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lastRenderedPageBreak/>
        <w:t>Pressure washing systems</w:t>
      </w:r>
    </w:p>
    <w:p w14:paraId="0EC16561" w14:textId="77777777" w:rsidR="000E47A0" w:rsidRPr="000E47A0" w:rsidRDefault="000E47A0" w:rsidP="000E47A0">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Vehicles and trailers</w:t>
      </w:r>
    </w:p>
    <w:p w14:paraId="2C5AF210" w14:textId="77777777" w:rsidR="000E47A0" w:rsidRPr="000E47A0" w:rsidRDefault="000E47A0" w:rsidP="000E47A0">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Hand tools</w:t>
      </w:r>
    </w:p>
    <w:p w14:paraId="38050FA7"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will be:</w:t>
      </w:r>
    </w:p>
    <w:p w14:paraId="35364A38" w14:textId="77777777" w:rsidR="000E47A0" w:rsidRPr="000E47A0" w:rsidRDefault="000E47A0" w:rsidP="000E47A0">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Inspected before use</w:t>
      </w:r>
    </w:p>
    <w:p w14:paraId="7ECA03EE" w14:textId="77777777" w:rsidR="000E47A0" w:rsidRPr="000E47A0" w:rsidRDefault="000E47A0" w:rsidP="000E47A0">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Maintained in safe condition</w:t>
      </w:r>
    </w:p>
    <w:p w14:paraId="2705CD81" w14:textId="77777777" w:rsidR="000E47A0" w:rsidRPr="000E47A0" w:rsidRDefault="000E47A0" w:rsidP="000E47A0">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Removed from service if defective</w:t>
      </w:r>
    </w:p>
    <w:p w14:paraId="24A99413" w14:textId="77777777" w:rsidR="000E47A0" w:rsidRPr="000E47A0" w:rsidRDefault="000E47A0" w:rsidP="000E47A0">
      <w:pPr>
        <w:spacing w:after="0" w:line="240" w:lineRule="auto"/>
        <w:rPr>
          <w:rFonts w:ascii="Times New Roman" w:hAnsi="Times New Roman" w:cs="Times New Roman"/>
          <w:kern w:val="0"/>
          <w14:ligatures w14:val="none"/>
        </w:rPr>
      </w:pPr>
      <w:r w:rsidRPr="000E47A0">
        <w:rPr>
          <w:rFonts w:ascii="Times New Roman" w:eastAsia="Times New Roman" w:hAnsi="Times New Roman" w:cs="Times New Roman"/>
          <w:noProof/>
          <w:kern w:val="0"/>
          <w14:ligatures w14:val="none"/>
        </w:rPr>
        <mc:AlternateContent>
          <mc:Choice Requires="wps">
            <w:drawing>
              <wp:inline distT="0" distB="0" distL="0" distR="0" wp14:anchorId="66B1C6BF" wp14:editId="4D227AA2">
                <wp:extent cx="5943600" cy="1270"/>
                <wp:effectExtent l="0" t="31750" r="0" b="36830"/>
                <wp:docPr id="843725801"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59754863" id="Rectangle 8"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18A257F3" w14:textId="77777777" w:rsidR="000E47A0" w:rsidRPr="000E47A0" w:rsidRDefault="000E47A0" w:rsidP="000E47A0">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0E47A0">
        <w:rPr>
          <w:rFonts w:ascii="Times New Roman" w:eastAsia="Times New Roman" w:hAnsi="Times New Roman" w:cs="Times New Roman"/>
          <w:b/>
          <w:bCs/>
          <w:kern w:val="0"/>
          <w:sz w:val="36"/>
          <w:szCs w:val="36"/>
          <w14:ligatures w14:val="none"/>
        </w:rPr>
        <w:t>6. Personal Protective Equipment (PPE)</w:t>
      </w:r>
    </w:p>
    <w:p w14:paraId="2714BDDA"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Appropriate PPE will be provided and worn where required, including:</w:t>
      </w:r>
    </w:p>
    <w:p w14:paraId="61C40CFD" w14:textId="77777777" w:rsidR="000E47A0" w:rsidRPr="000E47A0" w:rsidRDefault="000E47A0" w:rsidP="000E47A0">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Safety footwear</w:t>
      </w:r>
    </w:p>
    <w:p w14:paraId="393339FA" w14:textId="77777777" w:rsidR="000E47A0" w:rsidRPr="000E47A0" w:rsidRDefault="000E47A0" w:rsidP="000E47A0">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Gloves</w:t>
      </w:r>
    </w:p>
    <w:p w14:paraId="7D43ED28" w14:textId="77777777" w:rsidR="000E47A0" w:rsidRPr="000E47A0" w:rsidRDefault="000E47A0" w:rsidP="000E47A0">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Eye protection</w:t>
      </w:r>
    </w:p>
    <w:p w14:paraId="31EE005B" w14:textId="77777777" w:rsidR="000E47A0" w:rsidRPr="000E47A0" w:rsidRDefault="000E47A0" w:rsidP="000E47A0">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High visibility clothing</w:t>
      </w:r>
    </w:p>
    <w:p w14:paraId="12908165" w14:textId="77777777" w:rsidR="000E47A0" w:rsidRPr="000E47A0" w:rsidRDefault="000E47A0" w:rsidP="000E47A0">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Waterproof clothing</w:t>
      </w:r>
    </w:p>
    <w:p w14:paraId="4CC0CD77" w14:textId="77777777" w:rsidR="000E47A0" w:rsidRPr="000E47A0" w:rsidRDefault="000E47A0" w:rsidP="000E47A0">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Respiratory protection where required</w:t>
      </w:r>
    </w:p>
    <w:p w14:paraId="1B973CE7" w14:textId="77777777" w:rsidR="000E47A0" w:rsidRPr="000E47A0" w:rsidRDefault="000E47A0" w:rsidP="000E47A0">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Hard hats if necessary</w:t>
      </w:r>
    </w:p>
    <w:p w14:paraId="14082843" w14:textId="77777777" w:rsidR="000E47A0" w:rsidRPr="000E47A0" w:rsidRDefault="000E47A0" w:rsidP="000E47A0">
      <w:pPr>
        <w:spacing w:after="0" w:line="240" w:lineRule="auto"/>
        <w:rPr>
          <w:rFonts w:ascii="Times New Roman" w:hAnsi="Times New Roman" w:cs="Times New Roman"/>
          <w:kern w:val="0"/>
          <w14:ligatures w14:val="none"/>
        </w:rPr>
      </w:pPr>
      <w:r w:rsidRPr="000E47A0">
        <w:rPr>
          <w:rFonts w:ascii="Times New Roman" w:eastAsia="Times New Roman" w:hAnsi="Times New Roman" w:cs="Times New Roman"/>
          <w:noProof/>
          <w:kern w:val="0"/>
          <w14:ligatures w14:val="none"/>
        </w:rPr>
        <mc:AlternateContent>
          <mc:Choice Requires="wps">
            <w:drawing>
              <wp:inline distT="0" distB="0" distL="0" distR="0" wp14:anchorId="3EC76C3F" wp14:editId="03908D19">
                <wp:extent cx="5943600" cy="1270"/>
                <wp:effectExtent l="0" t="31750" r="0" b="36830"/>
                <wp:docPr id="1676052836" name="Rectangle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0B5023C" id="Rectangle 7"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17FD4A9D" w14:textId="77777777" w:rsidR="000E47A0" w:rsidRPr="000E47A0" w:rsidRDefault="000E47A0" w:rsidP="000E47A0">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0E47A0">
        <w:rPr>
          <w:rFonts w:ascii="Times New Roman" w:eastAsia="Times New Roman" w:hAnsi="Times New Roman" w:cs="Times New Roman"/>
          <w:b/>
          <w:bCs/>
          <w:kern w:val="0"/>
          <w:sz w:val="36"/>
          <w:szCs w:val="36"/>
          <w14:ligatures w14:val="none"/>
        </w:rPr>
        <w:t>7. COSHH (Control of Substances Hazardous to Health)</w:t>
      </w:r>
    </w:p>
    <w:p w14:paraId="6B242C52"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Any cleaning chemicals used by MECS shall:</w:t>
      </w:r>
    </w:p>
    <w:p w14:paraId="65C523F9" w14:textId="77777777" w:rsidR="000E47A0" w:rsidRPr="000E47A0" w:rsidRDefault="000E47A0" w:rsidP="000E47A0">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Be assessed under COSHH regulations</w:t>
      </w:r>
    </w:p>
    <w:p w14:paraId="5701EDBC" w14:textId="77777777" w:rsidR="000E47A0" w:rsidRPr="000E47A0" w:rsidRDefault="000E47A0" w:rsidP="000E47A0">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Be used according to manufacturer instructions</w:t>
      </w:r>
    </w:p>
    <w:p w14:paraId="000A1CD1" w14:textId="77777777" w:rsidR="000E47A0" w:rsidRPr="000E47A0" w:rsidRDefault="000E47A0" w:rsidP="000E47A0">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Be stored safely</w:t>
      </w:r>
    </w:p>
    <w:p w14:paraId="1F003766" w14:textId="77777777" w:rsidR="000E47A0" w:rsidRPr="000E47A0" w:rsidRDefault="000E47A0" w:rsidP="000E47A0">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Have Safety Data Sheets available</w:t>
      </w:r>
    </w:p>
    <w:p w14:paraId="665A03BE"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Employees must understand the risks and safe use procedures.</w:t>
      </w:r>
    </w:p>
    <w:p w14:paraId="264E86A3" w14:textId="77777777" w:rsidR="000E47A0" w:rsidRPr="000E47A0" w:rsidRDefault="000E47A0" w:rsidP="000E47A0">
      <w:pPr>
        <w:spacing w:after="0"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noProof/>
          <w:kern w:val="0"/>
          <w14:ligatures w14:val="none"/>
        </w:rPr>
        <mc:AlternateContent>
          <mc:Choice Requires="wps">
            <w:drawing>
              <wp:inline distT="0" distB="0" distL="0" distR="0" wp14:anchorId="5B81B440" wp14:editId="19ECCF9F">
                <wp:extent cx="5943600" cy="1270"/>
                <wp:effectExtent l="0" t="31750" r="0" b="36830"/>
                <wp:docPr id="1785736542"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4C596348" id="Rectangle 6"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2D8FE34C" w14:textId="77777777" w:rsidR="000E47A0" w:rsidRPr="000E47A0" w:rsidRDefault="000E47A0" w:rsidP="000E47A0">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0E47A0">
        <w:rPr>
          <w:rFonts w:ascii="Times New Roman" w:eastAsia="Times New Roman" w:hAnsi="Times New Roman" w:cs="Times New Roman"/>
          <w:b/>
          <w:bCs/>
          <w:kern w:val="0"/>
          <w:sz w:val="36"/>
          <w:szCs w:val="36"/>
          <w14:ligatures w14:val="none"/>
        </w:rPr>
        <w:t>8. Manual Handling</w:t>
      </w:r>
    </w:p>
    <w:p w14:paraId="040FAA69"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To reduce injury risks:</w:t>
      </w:r>
    </w:p>
    <w:p w14:paraId="680942C7" w14:textId="77777777" w:rsidR="000E47A0" w:rsidRPr="000E47A0" w:rsidRDefault="000E47A0" w:rsidP="000E47A0">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Hazardous lifting should be avoided where possible.</w:t>
      </w:r>
    </w:p>
    <w:p w14:paraId="4653B4D1" w14:textId="77777777" w:rsidR="000E47A0" w:rsidRPr="000E47A0" w:rsidRDefault="000E47A0" w:rsidP="000E47A0">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Mechanical assistance should be used where practical.</w:t>
      </w:r>
    </w:p>
    <w:p w14:paraId="144C9EAE" w14:textId="77777777" w:rsidR="000E47A0" w:rsidRPr="000E47A0" w:rsidRDefault="000E47A0" w:rsidP="000E47A0">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lastRenderedPageBreak/>
        <w:t>Correct lifting techniques should be followed.</w:t>
      </w:r>
    </w:p>
    <w:p w14:paraId="5A702A23" w14:textId="77777777" w:rsidR="000E47A0" w:rsidRPr="000E47A0" w:rsidRDefault="000E47A0" w:rsidP="000E47A0">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Heavy or awkward loads should be team lifted where appropriate.</w:t>
      </w:r>
    </w:p>
    <w:p w14:paraId="1C0D7202" w14:textId="77777777" w:rsidR="000E47A0" w:rsidRPr="000E47A0" w:rsidRDefault="000E47A0" w:rsidP="000E47A0">
      <w:pPr>
        <w:spacing w:after="0" w:line="240" w:lineRule="auto"/>
        <w:rPr>
          <w:rFonts w:ascii="Times New Roman" w:hAnsi="Times New Roman" w:cs="Times New Roman"/>
          <w:kern w:val="0"/>
          <w14:ligatures w14:val="none"/>
        </w:rPr>
      </w:pPr>
      <w:r w:rsidRPr="000E47A0">
        <w:rPr>
          <w:rFonts w:ascii="Times New Roman" w:eastAsia="Times New Roman" w:hAnsi="Times New Roman" w:cs="Times New Roman"/>
          <w:noProof/>
          <w:kern w:val="0"/>
          <w14:ligatures w14:val="none"/>
        </w:rPr>
        <mc:AlternateContent>
          <mc:Choice Requires="wps">
            <w:drawing>
              <wp:inline distT="0" distB="0" distL="0" distR="0" wp14:anchorId="2CE5CE78" wp14:editId="072EA4EB">
                <wp:extent cx="5943600" cy="1270"/>
                <wp:effectExtent l="0" t="31750" r="0" b="36830"/>
                <wp:docPr id="805999860" name="Rectangl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4776957C" id="Rectangle 5"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4ADB82C7" w14:textId="77777777" w:rsidR="000E47A0" w:rsidRPr="000E47A0" w:rsidRDefault="000E47A0" w:rsidP="000E47A0">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0E47A0">
        <w:rPr>
          <w:rFonts w:ascii="Times New Roman" w:eastAsia="Times New Roman" w:hAnsi="Times New Roman" w:cs="Times New Roman"/>
          <w:b/>
          <w:bCs/>
          <w:kern w:val="0"/>
          <w:sz w:val="36"/>
          <w:szCs w:val="36"/>
          <w14:ligatures w14:val="none"/>
        </w:rPr>
        <w:t>9. Vehicle Safety</w:t>
      </w:r>
    </w:p>
    <w:p w14:paraId="6234F424"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Employees driving for business purposes shall:</w:t>
      </w:r>
    </w:p>
    <w:p w14:paraId="2486FFD7" w14:textId="77777777" w:rsidR="000E47A0" w:rsidRPr="000E47A0" w:rsidRDefault="000E47A0" w:rsidP="000E47A0">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Hold a valid licence</w:t>
      </w:r>
    </w:p>
    <w:p w14:paraId="6A11B11F" w14:textId="77777777" w:rsidR="000E47A0" w:rsidRPr="000E47A0" w:rsidRDefault="000E47A0" w:rsidP="000E47A0">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Carry out basic vehicle checks</w:t>
      </w:r>
    </w:p>
    <w:p w14:paraId="43C4E02E" w14:textId="77777777" w:rsidR="000E47A0" w:rsidRPr="000E47A0" w:rsidRDefault="000E47A0" w:rsidP="000E47A0">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Ensure vehicles are roadworthy</w:t>
      </w:r>
    </w:p>
    <w:p w14:paraId="72D93074" w14:textId="77777777" w:rsidR="000E47A0" w:rsidRPr="000E47A0" w:rsidRDefault="000E47A0" w:rsidP="000E47A0">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Secure loads appropriately</w:t>
      </w:r>
    </w:p>
    <w:p w14:paraId="1124D9FD" w14:textId="77777777" w:rsidR="000E47A0" w:rsidRPr="000E47A0" w:rsidRDefault="000E47A0" w:rsidP="000E47A0">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Avoid using mobile phones while driving</w:t>
      </w:r>
    </w:p>
    <w:p w14:paraId="4DCB7E86" w14:textId="77777777" w:rsidR="000E47A0" w:rsidRPr="000E47A0" w:rsidRDefault="000E47A0" w:rsidP="000E47A0">
      <w:pPr>
        <w:spacing w:after="0" w:line="240" w:lineRule="auto"/>
        <w:rPr>
          <w:rFonts w:ascii="Times New Roman" w:hAnsi="Times New Roman" w:cs="Times New Roman"/>
          <w:kern w:val="0"/>
          <w14:ligatures w14:val="none"/>
        </w:rPr>
      </w:pPr>
      <w:r w:rsidRPr="000E47A0">
        <w:rPr>
          <w:rFonts w:ascii="Times New Roman" w:eastAsia="Times New Roman" w:hAnsi="Times New Roman" w:cs="Times New Roman"/>
          <w:noProof/>
          <w:kern w:val="0"/>
          <w14:ligatures w14:val="none"/>
        </w:rPr>
        <mc:AlternateContent>
          <mc:Choice Requires="wps">
            <w:drawing>
              <wp:inline distT="0" distB="0" distL="0" distR="0" wp14:anchorId="23797E40" wp14:editId="06ED1D8B">
                <wp:extent cx="5943600" cy="1270"/>
                <wp:effectExtent l="0" t="31750" r="0" b="36830"/>
                <wp:docPr id="779460178"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5FBF5E31" id="Rectangle 4"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12C1BCB0" w14:textId="77777777" w:rsidR="000E47A0" w:rsidRPr="000E47A0" w:rsidRDefault="000E47A0" w:rsidP="000E47A0">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0E47A0">
        <w:rPr>
          <w:rFonts w:ascii="Times New Roman" w:eastAsia="Times New Roman" w:hAnsi="Times New Roman" w:cs="Times New Roman"/>
          <w:b/>
          <w:bCs/>
          <w:kern w:val="0"/>
          <w:sz w:val="36"/>
          <w:szCs w:val="36"/>
          <w14:ligatures w14:val="none"/>
        </w:rPr>
        <w:t>10. Accident Reporting</w:t>
      </w:r>
    </w:p>
    <w:p w14:paraId="2D7075E5"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All:</w:t>
      </w:r>
    </w:p>
    <w:p w14:paraId="4E679062" w14:textId="77777777" w:rsidR="000E47A0" w:rsidRPr="000E47A0" w:rsidRDefault="000E47A0" w:rsidP="000E47A0">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Accidents</w:t>
      </w:r>
    </w:p>
    <w:p w14:paraId="761AD04C" w14:textId="77777777" w:rsidR="000E47A0" w:rsidRPr="000E47A0" w:rsidRDefault="000E47A0" w:rsidP="000E47A0">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Injuries</w:t>
      </w:r>
    </w:p>
    <w:p w14:paraId="7DB5E57F" w14:textId="77777777" w:rsidR="000E47A0" w:rsidRPr="000E47A0" w:rsidRDefault="000E47A0" w:rsidP="000E47A0">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Near misses</w:t>
      </w:r>
    </w:p>
    <w:p w14:paraId="46323CEF" w14:textId="77777777" w:rsidR="000E47A0" w:rsidRPr="000E47A0" w:rsidRDefault="000E47A0" w:rsidP="000E47A0">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Dangerous occurrences</w:t>
      </w:r>
    </w:p>
    <w:p w14:paraId="10588A26"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must be reported immediately.</w:t>
      </w:r>
    </w:p>
    <w:p w14:paraId="2FB887CE"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Incidents will be investigated and recorded appropriately.</w:t>
      </w:r>
    </w:p>
    <w:p w14:paraId="553EC5EC" w14:textId="77777777" w:rsidR="000E47A0" w:rsidRPr="000E47A0" w:rsidRDefault="000E47A0" w:rsidP="000E47A0">
      <w:pPr>
        <w:spacing w:after="0"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noProof/>
          <w:kern w:val="0"/>
          <w14:ligatures w14:val="none"/>
        </w:rPr>
        <mc:AlternateContent>
          <mc:Choice Requires="wps">
            <w:drawing>
              <wp:inline distT="0" distB="0" distL="0" distR="0" wp14:anchorId="51930B20" wp14:editId="111EBC38">
                <wp:extent cx="5943600" cy="1270"/>
                <wp:effectExtent l="0" t="31750" r="0" b="36830"/>
                <wp:docPr id="1601723601"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D878EC1" id="Rectangle 3"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643BD1A3" w14:textId="77777777" w:rsidR="000E47A0" w:rsidRPr="000E47A0" w:rsidRDefault="000E47A0" w:rsidP="000E47A0">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0E47A0">
        <w:rPr>
          <w:rFonts w:ascii="Times New Roman" w:eastAsia="Times New Roman" w:hAnsi="Times New Roman" w:cs="Times New Roman"/>
          <w:b/>
          <w:bCs/>
          <w:kern w:val="0"/>
          <w:sz w:val="36"/>
          <w:szCs w:val="36"/>
          <w14:ligatures w14:val="none"/>
        </w:rPr>
        <w:t>11. Training</w:t>
      </w:r>
    </w:p>
    <w:p w14:paraId="65E6516C"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MECS will ensure workers receive suitable:</w:t>
      </w:r>
    </w:p>
    <w:p w14:paraId="4FCE9C10" w14:textId="77777777" w:rsidR="000E47A0" w:rsidRPr="000E47A0" w:rsidRDefault="000E47A0" w:rsidP="000E47A0">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Information</w:t>
      </w:r>
    </w:p>
    <w:p w14:paraId="4445E702" w14:textId="77777777" w:rsidR="000E47A0" w:rsidRPr="000E47A0" w:rsidRDefault="000E47A0" w:rsidP="000E47A0">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Instruction</w:t>
      </w:r>
    </w:p>
    <w:p w14:paraId="48BBFF5C" w14:textId="77777777" w:rsidR="000E47A0" w:rsidRPr="000E47A0" w:rsidRDefault="000E47A0" w:rsidP="000E47A0">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Training</w:t>
      </w:r>
    </w:p>
    <w:p w14:paraId="6F4038C5" w14:textId="77777777" w:rsidR="000E47A0" w:rsidRPr="000E47A0" w:rsidRDefault="000E47A0" w:rsidP="000E47A0">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Supervision</w:t>
      </w:r>
    </w:p>
    <w:p w14:paraId="0DCEE14B"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Relevant training may include:</w:t>
      </w:r>
    </w:p>
    <w:p w14:paraId="54A5BA29" w14:textId="77777777" w:rsidR="000E47A0" w:rsidRPr="000E47A0" w:rsidRDefault="000E47A0" w:rsidP="000E47A0">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Working at height</w:t>
      </w:r>
    </w:p>
    <w:p w14:paraId="74E38E68" w14:textId="77777777" w:rsidR="000E47A0" w:rsidRPr="000E47A0" w:rsidRDefault="000E47A0" w:rsidP="000E47A0">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Ladder safety</w:t>
      </w:r>
    </w:p>
    <w:p w14:paraId="58DB31FA" w14:textId="77777777" w:rsidR="000E47A0" w:rsidRPr="000E47A0" w:rsidRDefault="000E47A0" w:rsidP="000E47A0">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lastRenderedPageBreak/>
        <w:t>Manual handling</w:t>
      </w:r>
    </w:p>
    <w:p w14:paraId="6C1929F2" w14:textId="77777777" w:rsidR="000E47A0" w:rsidRPr="000E47A0" w:rsidRDefault="000E47A0" w:rsidP="000E47A0">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COSHH awareness</w:t>
      </w:r>
    </w:p>
    <w:p w14:paraId="1C6B18DC" w14:textId="77777777" w:rsidR="000E47A0" w:rsidRPr="000E47A0" w:rsidRDefault="000E47A0" w:rsidP="000E47A0">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kern w:val="0"/>
          <w14:ligatures w14:val="none"/>
        </w:rPr>
        <w:t>First aid awareness</w:t>
      </w:r>
    </w:p>
    <w:p w14:paraId="53A571A2" w14:textId="77777777" w:rsidR="000E47A0" w:rsidRPr="000E47A0" w:rsidRDefault="000E47A0" w:rsidP="000E47A0">
      <w:pPr>
        <w:spacing w:after="0" w:line="240" w:lineRule="auto"/>
        <w:rPr>
          <w:rFonts w:ascii="Times New Roman" w:hAnsi="Times New Roman" w:cs="Times New Roman"/>
          <w:kern w:val="0"/>
          <w14:ligatures w14:val="none"/>
        </w:rPr>
      </w:pPr>
      <w:r w:rsidRPr="000E47A0">
        <w:rPr>
          <w:rFonts w:ascii="Times New Roman" w:eastAsia="Times New Roman" w:hAnsi="Times New Roman" w:cs="Times New Roman"/>
          <w:noProof/>
          <w:kern w:val="0"/>
          <w14:ligatures w14:val="none"/>
        </w:rPr>
        <mc:AlternateContent>
          <mc:Choice Requires="wps">
            <w:drawing>
              <wp:inline distT="0" distB="0" distL="0" distR="0" wp14:anchorId="632771E7" wp14:editId="7B49A8A5">
                <wp:extent cx="5943600" cy="1270"/>
                <wp:effectExtent l="0" t="31750" r="0" b="36830"/>
                <wp:docPr id="2134440411"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5D63FAE" id="Rectangle 2"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0D053928" w14:textId="77777777" w:rsidR="000E47A0" w:rsidRPr="000E47A0" w:rsidRDefault="000E47A0" w:rsidP="000E47A0">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0E47A0">
        <w:rPr>
          <w:rFonts w:ascii="Times New Roman" w:eastAsia="Times New Roman" w:hAnsi="Times New Roman" w:cs="Times New Roman"/>
          <w:b/>
          <w:bCs/>
          <w:kern w:val="0"/>
          <w:sz w:val="36"/>
          <w:szCs w:val="36"/>
          <w14:ligatures w14:val="none"/>
        </w:rPr>
        <w:t>12. Monitoring and Review</w:t>
      </w:r>
    </w:p>
    <w:p w14:paraId="1C6E7D30"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kern w:val="0"/>
          <w14:ligatures w14:val="none"/>
        </w:rPr>
        <w:t>This policy will be reviewed annually or when significant changes occur to work activities.</w:t>
      </w:r>
    </w:p>
    <w:p w14:paraId="55C5631E" w14:textId="77777777" w:rsidR="000E47A0" w:rsidRPr="000E47A0" w:rsidRDefault="000E47A0" w:rsidP="000E47A0">
      <w:pPr>
        <w:spacing w:after="0" w:line="240" w:lineRule="auto"/>
        <w:rPr>
          <w:rFonts w:ascii="Times New Roman" w:eastAsia="Times New Roman" w:hAnsi="Times New Roman" w:cs="Times New Roman"/>
          <w:kern w:val="0"/>
          <w14:ligatures w14:val="none"/>
        </w:rPr>
      </w:pPr>
      <w:r w:rsidRPr="000E47A0">
        <w:rPr>
          <w:rFonts w:ascii="Times New Roman" w:eastAsia="Times New Roman" w:hAnsi="Times New Roman" w:cs="Times New Roman"/>
          <w:noProof/>
          <w:kern w:val="0"/>
          <w14:ligatures w14:val="none"/>
        </w:rPr>
        <mc:AlternateContent>
          <mc:Choice Requires="wps">
            <w:drawing>
              <wp:inline distT="0" distB="0" distL="0" distR="0" wp14:anchorId="53D7BA33" wp14:editId="160F24E6">
                <wp:extent cx="5943600" cy="1270"/>
                <wp:effectExtent l="0" t="31750" r="0" b="36830"/>
                <wp:docPr id="799263234"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5D6CB58A"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10785715" w14:textId="37F3F312" w:rsidR="000E47A0" w:rsidRPr="000E47A0" w:rsidRDefault="00125D22" w:rsidP="000E47A0">
      <w:pPr>
        <w:spacing w:before="100" w:beforeAutospacing="1" w:after="100" w:afterAutospacing="1" w:line="240" w:lineRule="auto"/>
        <w:rPr>
          <w:rFonts w:ascii="Times New Roman" w:hAnsi="Times New Roman" w:cs="Times New Roman"/>
          <w:kern w:val="0"/>
          <w14:ligatures w14:val="none"/>
        </w:rPr>
      </w:pPr>
      <w:r>
        <w:rPr>
          <w:rFonts w:ascii="Times New Roman" w:hAnsi="Times New Roman" w:cs="Times New Roman"/>
          <w:b/>
          <w:bCs/>
          <w:noProof/>
          <w:kern w:val="0"/>
        </w:rPr>
        <w:drawing>
          <wp:anchor distT="0" distB="0" distL="114300" distR="114300" simplePos="0" relativeHeight="251659264" behindDoc="0" locked="0" layoutInCell="1" allowOverlap="1" wp14:anchorId="24C0C6CB" wp14:editId="23206E70">
            <wp:simplePos x="0" y="0"/>
            <wp:positionH relativeFrom="column">
              <wp:posOffset>65315</wp:posOffset>
            </wp:positionH>
            <wp:positionV relativeFrom="paragraph">
              <wp:posOffset>400231</wp:posOffset>
            </wp:positionV>
            <wp:extent cx="2356802" cy="662473"/>
            <wp:effectExtent l="0" t="0" r="5715" b="0"/>
            <wp:wrapTopAndBottom/>
            <wp:docPr id="13266673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667381" name="Picture 1326667381"/>
                    <pic:cNvPicPr/>
                  </pic:nvPicPr>
                  <pic:blipFill>
                    <a:blip r:embed="rId5" cstate="print">
                      <a:extLst>
                        <a:ext uri="{28A0092B-C50C-407E-A947-70E740481C1C}">
                          <a14:useLocalDpi xmlns:a14="http://schemas.microsoft.com/office/drawing/2010/main" val="0"/>
                        </a:ext>
                      </a:extLst>
                    </a:blip>
                    <a:stretch>
                      <a:fillRect/>
                    </a:stretch>
                  </pic:blipFill>
                  <pic:spPr>
                    <a:xfrm flipH="1">
                      <a:off x="0" y="0"/>
                      <a:ext cx="2356802" cy="662473"/>
                    </a:xfrm>
                    <a:prstGeom prst="rect">
                      <a:avLst/>
                    </a:prstGeom>
                  </pic:spPr>
                </pic:pic>
              </a:graphicData>
            </a:graphic>
            <wp14:sizeRelH relativeFrom="margin">
              <wp14:pctWidth>0</wp14:pctWidth>
            </wp14:sizeRelH>
            <wp14:sizeRelV relativeFrom="margin">
              <wp14:pctHeight>0</wp14:pctHeight>
            </wp14:sizeRelV>
          </wp:anchor>
        </w:drawing>
      </w:r>
      <w:r w:rsidR="000E47A0" w:rsidRPr="000E47A0">
        <w:rPr>
          <w:rFonts w:ascii="Times New Roman" w:hAnsi="Times New Roman" w:cs="Times New Roman"/>
          <w:b/>
          <w:bCs/>
          <w:kern w:val="0"/>
          <w14:ligatures w14:val="none"/>
        </w:rPr>
        <w:t>Signed:</w:t>
      </w:r>
    </w:p>
    <w:p w14:paraId="73B18AA8" w14:textId="77777777"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b/>
          <w:bCs/>
          <w:kern w:val="0"/>
          <w14:ligatures w14:val="none"/>
        </w:rPr>
        <w:t>Name:</w:t>
      </w:r>
      <w:r w:rsidRPr="000E47A0">
        <w:rPr>
          <w:rFonts w:ascii="Times New Roman" w:hAnsi="Times New Roman" w:cs="Times New Roman"/>
          <w:kern w:val="0"/>
          <w14:ligatures w14:val="none"/>
        </w:rPr>
        <w:t xml:space="preserve"> Jake Maguire</w:t>
      </w:r>
    </w:p>
    <w:p w14:paraId="7D213A8D" w14:textId="5BC00BDD"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b/>
          <w:bCs/>
          <w:kern w:val="0"/>
          <w14:ligatures w14:val="none"/>
        </w:rPr>
        <w:t>Position:</w:t>
      </w:r>
      <w:r w:rsidRPr="000E47A0">
        <w:rPr>
          <w:rFonts w:ascii="Times New Roman" w:hAnsi="Times New Roman" w:cs="Times New Roman"/>
          <w:kern w:val="0"/>
          <w14:ligatures w14:val="none"/>
        </w:rPr>
        <w:t xml:space="preserve">  Owner</w:t>
      </w:r>
    </w:p>
    <w:p w14:paraId="7ED0263C" w14:textId="26B1897E" w:rsidR="000E47A0" w:rsidRPr="000E47A0" w:rsidRDefault="000E47A0" w:rsidP="000E47A0">
      <w:pPr>
        <w:spacing w:before="100" w:beforeAutospacing="1" w:after="100" w:afterAutospacing="1" w:line="240" w:lineRule="auto"/>
        <w:rPr>
          <w:rFonts w:ascii="Times New Roman" w:hAnsi="Times New Roman" w:cs="Times New Roman"/>
          <w:kern w:val="0"/>
          <w14:ligatures w14:val="none"/>
        </w:rPr>
      </w:pPr>
      <w:r w:rsidRPr="000E47A0">
        <w:rPr>
          <w:rFonts w:ascii="Times New Roman" w:hAnsi="Times New Roman" w:cs="Times New Roman"/>
          <w:b/>
          <w:bCs/>
          <w:kern w:val="0"/>
          <w14:ligatures w14:val="none"/>
        </w:rPr>
        <w:t>Date:</w:t>
      </w:r>
      <w:r w:rsidRPr="000E47A0">
        <w:rPr>
          <w:rFonts w:ascii="Times New Roman" w:hAnsi="Times New Roman" w:cs="Times New Roman"/>
          <w:kern w:val="0"/>
          <w14:ligatures w14:val="none"/>
        </w:rPr>
        <w:t xml:space="preserve"> </w:t>
      </w:r>
      <w:r w:rsidR="00125D22">
        <w:rPr>
          <w:rFonts w:ascii="Times New Roman" w:hAnsi="Times New Roman" w:cs="Times New Roman"/>
          <w:kern w:val="0"/>
          <w14:ligatures w14:val="none"/>
        </w:rPr>
        <w:t xml:space="preserve">21st May </w:t>
      </w:r>
      <w:r w:rsidR="002B1058">
        <w:rPr>
          <w:rFonts w:ascii="Times New Roman" w:hAnsi="Times New Roman" w:cs="Times New Roman"/>
          <w:kern w:val="0"/>
          <w14:ligatures w14:val="none"/>
        </w:rPr>
        <w:t>2026</w:t>
      </w:r>
    </w:p>
    <w:p w14:paraId="1DE661E3" w14:textId="4247A6B9" w:rsidR="00E12153" w:rsidRPr="00E12153" w:rsidRDefault="00E12153" w:rsidP="00E12153"/>
    <w:sectPr w:rsidR="00E12153" w:rsidRPr="00E1215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3084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AB7CC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C7092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BF6F7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BA1CD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CE330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B96AE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990F1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48243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ACC30C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AA632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968364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2F3E8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29F118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5278716">
    <w:abstractNumId w:val="7"/>
  </w:num>
  <w:num w:numId="2" w16cid:durableId="639042132">
    <w:abstractNumId w:val="11"/>
  </w:num>
  <w:num w:numId="3" w16cid:durableId="1475876565">
    <w:abstractNumId w:val="13"/>
  </w:num>
  <w:num w:numId="4" w16cid:durableId="2112316778">
    <w:abstractNumId w:val="4"/>
  </w:num>
  <w:num w:numId="5" w16cid:durableId="1299146418">
    <w:abstractNumId w:val="12"/>
  </w:num>
  <w:num w:numId="6" w16cid:durableId="730541802">
    <w:abstractNumId w:val="2"/>
  </w:num>
  <w:num w:numId="7" w16cid:durableId="121774620">
    <w:abstractNumId w:val="0"/>
  </w:num>
  <w:num w:numId="8" w16cid:durableId="414791867">
    <w:abstractNumId w:val="9"/>
  </w:num>
  <w:num w:numId="9" w16cid:durableId="1547595523">
    <w:abstractNumId w:val="3"/>
  </w:num>
  <w:num w:numId="10" w16cid:durableId="597098613">
    <w:abstractNumId w:val="5"/>
  </w:num>
  <w:num w:numId="11" w16cid:durableId="113788735">
    <w:abstractNumId w:val="6"/>
  </w:num>
  <w:num w:numId="12" w16cid:durableId="827789551">
    <w:abstractNumId w:val="1"/>
  </w:num>
  <w:num w:numId="13" w16cid:durableId="797921289">
    <w:abstractNumId w:val="10"/>
  </w:num>
  <w:num w:numId="14" w16cid:durableId="171653996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153"/>
    <w:rsid w:val="000E47A0"/>
    <w:rsid w:val="00125D22"/>
    <w:rsid w:val="002B1058"/>
    <w:rsid w:val="003658AC"/>
    <w:rsid w:val="005602DD"/>
    <w:rsid w:val="00694EA1"/>
    <w:rsid w:val="00A031B2"/>
    <w:rsid w:val="00E12153"/>
    <w:rsid w:val="00FB078D"/>
  </w:rsids>
  <m:mathPr>
    <m:mathFont m:val="Cambria Math"/>
    <m:brkBin m:val="before"/>
    <m:brkBinSub m:val="--"/>
    <m:smallFrac m:val="0"/>
    <m:dispDef/>
    <m:lMargin m:val="0"/>
    <m:rMargin m:val="0"/>
    <m:defJc m:val="centerGroup"/>
    <m:wrapIndent m:val="1440"/>
    <m:intLim m:val="subSup"/>
    <m:naryLim m:val="undOvr"/>
  </m:mathPr>
  <w:themeFontLang w:val="en-001"/>
  <w:clrSchemeMapping w:bg1="light1" w:t1="dark1" w:bg2="light2" w:t2="dark2" w:accent1="accent1" w:accent2="accent2" w:accent3="accent3" w:accent4="accent4" w:accent5="accent5" w:accent6="accent6" w:hyperlink="hyperlink" w:followedHyperlink="followedHyperlink"/>
  <w:decimalSymbol w:val="."/>
  <w:listSeparator w:val=","/>
  <w14:docId w14:val="7FFF4B8C"/>
  <w15:chartTrackingRefBased/>
  <w15:docId w15:val="{BC36C1DB-B990-3740-8598-849AE42B4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001"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21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121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121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21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21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21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21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21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21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21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21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21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21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21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21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21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21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2153"/>
    <w:rPr>
      <w:rFonts w:eastAsiaTheme="majorEastAsia" w:cstheme="majorBidi"/>
      <w:color w:val="272727" w:themeColor="text1" w:themeTint="D8"/>
    </w:rPr>
  </w:style>
  <w:style w:type="paragraph" w:styleId="Title">
    <w:name w:val="Title"/>
    <w:basedOn w:val="Normal"/>
    <w:next w:val="Normal"/>
    <w:link w:val="TitleChar"/>
    <w:uiPriority w:val="10"/>
    <w:qFormat/>
    <w:rsid w:val="00E121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21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21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21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2153"/>
    <w:pPr>
      <w:spacing w:before="160"/>
      <w:jc w:val="center"/>
    </w:pPr>
    <w:rPr>
      <w:i/>
      <w:iCs/>
      <w:color w:val="404040" w:themeColor="text1" w:themeTint="BF"/>
    </w:rPr>
  </w:style>
  <w:style w:type="character" w:customStyle="1" w:styleId="QuoteChar">
    <w:name w:val="Quote Char"/>
    <w:basedOn w:val="DefaultParagraphFont"/>
    <w:link w:val="Quote"/>
    <w:uiPriority w:val="29"/>
    <w:rsid w:val="00E12153"/>
    <w:rPr>
      <w:i/>
      <w:iCs/>
      <w:color w:val="404040" w:themeColor="text1" w:themeTint="BF"/>
    </w:rPr>
  </w:style>
  <w:style w:type="paragraph" w:styleId="ListParagraph">
    <w:name w:val="List Paragraph"/>
    <w:basedOn w:val="Normal"/>
    <w:uiPriority w:val="34"/>
    <w:qFormat/>
    <w:rsid w:val="00E12153"/>
    <w:pPr>
      <w:ind w:left="720"/>
      <w:contextualSpacing/>
    </w:pPr>
  </w:style>
  <w:style w:type="character" w:styleId="IntenseEmphasis">
    <w:name w:val="Intense Emphasis"/>
    <w:basedOn w:val="DefaultParagraphFont"/>
    <w:uiPriority w:val="21"/>
    <w:qFormat/>
    <w:rsid w:val="00E12153"/>
    <w:rPr>
      <w:i/>
      <w:iCs/>
      <w:color w:val="0F4761" w:themeColor="accent1" w:themeShade="BF"/>
    </w:rPr>
  </w:style>
  <w:style w:type="paragraph" w:styleId="IntenseQuote">
    <w:name w:val="Intense Quote"/>
    <w:basedOn w:val="Normal"/>
    <w:next w:val="Normal"/>
    <w:link w:val="IntenseQuoteChar"/>
    <w:uiPriority w:val="30"/>
    <w:qFormat/>
    <w:rsid w:val="00E121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2153"/>
    <w:rPr>
      <w:i/>
      <w:iCs/>
      <w:color w:val="0F4761" w:themeColor="accent1" w:themeShade="BF"/>
    </w:rPr>
  </w:style>
  <w:style w:type="character" w:styleId="IntenseReference">
    <w:name w:val="Intense Reference"/>
    <w:basedOn w:val="DefaultParagraphFont"/>
    <w:uiPriority w:val="32"/>
    <w:qFormat/>
    <w:rsid w:val="00E12153"/>
    <w:rPr>
      <w:b/>
      <w:bCs/>
      <w:smallCaps/>
      <w:color w:val="0F4761" w:themeColor="accent1" w:themeShade="BF"/>
      <w:spacing w:val="5"/>
    </w:rPr>
  </w:style>
  <w:style w:type="character" w:customStyle="1" w:styleId="s1">
    <w:name w:val="s1"/>
    <w:basedOn w:val="DefaultParagraphFont"/>
    <w:rsid w:val="000E47A0"/>
  </w:style>
  <w:style w:type="paragraph" w:customStyle="1" w:styleId="p2">
    <w:name w:val="p2"/>
    <w:basedOn w:val="Normal"/>
    <w:rsid w:val="000E47A0"/>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DefaultParagraphFont"/>
    <w:rsid w:val="000E47A0"/>
  </w:style>
  <w:style w:type="paragraph" w:customStyle="1" w:styleId="p3">
    <w:name w:val="p3"/>
    <w:basedOn w:val="Normal"/>
    <w:rsid w:val="000E47A0"/>
    <w:pPr>
      <w:spacing w:before="100" w:beforeAutospacing="1" w:after="100" w:afterAutospacing="1" w:line="240" w:lineRule="auto"/>
    </w:pPr>
    <w:rPr>
      <w:rFonts w:ascii="Times New Roman" w:hAnsi="Times New Roman" w:cs="Times New Roman"/>
      <w:kern w:val="0"/>
      <w14:ligatures w14:val="none"/>
    </w:rPr>
  </w:style>
  <w:style w:type="paragraph" w:customStyle="1" w:styleId="p4">
    <w:name w:val="p4"/>
    <w:basedOn w:val="Normal"/>
    <w:rsid w:val="000E47A0"/>
    <w:pPr>
      <w:spacing w:before="100" w:beforeAutospacing="1" w:after="100" w:afterAutospacing="1" w:line="240" w:lineRule="auto"/>
    </w:pPr>
    <w:rPr>
      <w:rFonts w:ascii="Times New Roman" w:hAnsi="Times New Roman" w:cs="Times New Roman"/>
      <w:kern w:val="0"/>
      <w14:ligatures w14:val="none"/>
    </w:rPr>
  </w:style>
  <w:style w:type="paragraph" w:customStyle="1" w:styleId="p5">
    <w:name w:val="p5"/>
    <w:basedOn w:val="Normal"/>
    <w:rsid w:val="000E47A0"/>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582</Words>
  <Characters>3318</Characters>
  <Application>Microsoft Office Word</Application>
  <DocSecurity>0</DocSecurity>
  <Lines>27</Lines>
  <Paragraphs>7</Paragraphs>
  <ScaleCrop>false</ScaleCrop>
  <Company/>
  <LinksUpToDate>false</LinksUpToDate>
  <CharactersWithSpaces>3893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monnery</dc:creator>
  <cp:keywords/>
  <dc:description/>
  <cp:lastModifiedBy>diane monnery</cp:lastModifiedBy>
  <cp:revision>2</cp:revision>
  <dcterms:created xsi:type="dcterms:W3CDTF">2026-05-21T09:51:00Z</dcterms:created>
  <dcterms:modified xsi:type="dcterms:W3CDTF">2026-05-21T09:51:00Z</dcterms:modified>
</cp:coreProperties>
</file>